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B9" w:rsidRPr="001B5FB9" w:rsidRDefault="001B5FB9" w:rsidP="001B5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законодательстве. </w:t>
      </w:r>
      <w:r w:rsidR="00365622" w:rsidRPr="0027752A">
        <w:rPr>
          <w:rFonts w:ascii="Times New Roman" w:hAnsi="Times New Roman" w:cs="Times New Roman"/>
          <w:b/>
          <w:sz w:val="28"/>
          <w:szCs w:val="28"/>
        </w:rPr>
        <w:t xml:space="preserve">Прокуратура Кожевниковского района информирует </w:t>
      </w:r>
      <w:r w:rsidRPr="001B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FB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1B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 от 17.05.2016 №</w:t>
      </w:r>
      <w:r w:rsidRPr="001B5FB9">
        <w:rPr>
          <w:rFonts w:ascii="Times New Roman" w:hAnsi="Times New Roman" w:cs="Times New Roman"/>
          <w:sz w:val="28"/>
          <w:szCs w:val="28"/>
        </w:rPr>
        <w:t xml:space="preserve"> 10-238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5FB9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оснащению пунктов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пунктах проведения экзаменов» </w:t>
      </w:r>
      <w:r w:rsidRPr="001B5FB9">
        <w:rPr>
          <w:rFonts w:ascii="Times New Roman" w:hAnsi="Times New Roman" w:cs="Times New Roman"/>
          <w:sz w:val="28"/>
          <w:szCs w:val="28"/>
        </w:rPr>
        <w:t>даны рекомендации по оснащению пунктов медицинской помощи в пунктах проведения ЕГЭ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В частности, приведен примерный перечень медицинских препаратов для оказания неотложной медицинской помощи.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 xml:space="preserve">Отмечается, что во время проведения ЕГЭ при длительности его проведения до 4-х часов питание не предусмотрено. Однако необходимо предусмотреть обеспечение соблюдения питьевого режима </w:t>
      </w:r>
      <w:proofErr w:type="spellStart"/>
      <w:r w:rsidRPr="001B5FB9">
        <w:rPr>
          <w:rFonts w:ascii="Times New Roman" w:hAnsi="Times New Roman" w:cs="Times New Roman"/>
          <w:sz w:val="28"/>
          <w:szCs w:val="28"/>
        </w:rPr>
        <w:t>экзаменирующихся</w:t>
      </w:r>
      <w:proofErr w:type="spellEnd"/>
      <w:r w:rsidRPr="001B5FB9">
        <w:rPr>
          <w:rFonts w:ascii="Times New Roman" w:hAnsi="Times New Roman" w:cs="Times New Roman"/>
          <w:sz w:val="28"/>
          <w:szCs w:val="28"/>
        </w:rPr>
        <w:t xml:space="preserve"> в период проведения ЕГЭ. В связи с этим в помещении, где проводится ЕГЭ, размещается стол с бутилированной водой без газа объемом 0,33 - 0,5 л (по потребности) или кулер для воды с одноразовыми пластиковыми стаканчиками.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 xml:space="preserve">В случае сдачи экзаменов детьми, страдающими сахарным диабетом I типа, необходимо обеспечивать возможность многократного контролирования уровня глюкозы в крови и принимать меры к его коррекции - прием легкоусвояемых углеводов при гипогликемии либо дополнительное введение инсулина. У ребенка должны быть: </w:t>
      </w:r>
      <w:proofErr w:type="spellStart"/>
      <w:r w:rsidRPr="001B5FB9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1B5FB9">
        <w:rPr>
          <w:rFonts w:ascii="Times New Roman" w:hAnsi="Times New Roman" w:cs="Times New Roman"/>
          <w:sz w:val="28"/>
          <w:szCs w:val="28"/>
        </w:rPr>
        <w:t>, шприц-ручка или инсулиновая помпа.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Если в результате сдачи ЕГЭ у ребенка развилась декомпенсация сахарного диабета, рекомендуется ставить вопрос о переносе экзамена или его проведения в щадящем режиме.</w:t>
      </w:r>
    </w:p>
    <w:p w:rsidR="00365622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По экстренным показаниям для устранения угрозы жизни несовершеннолетнему обеспечивают возможность приезда бригады скорой медицинской помощи в ППЭ в течение не более чем 20 мин.</w:t>
      </w: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Pr="001B5FB9" w:rsidRDefault="001B5FB9" w:rsidP="001B5FB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B9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5FB9">
        <w:rPr>
          <w:rFonts w:ascii="Times New Roman" w:hAnsi="Times New Roman" w:cs="Times New Roman"/>
          <w:sz w:val="28"/>
          <w:szCs w:val="28"/>
        </w:rPr>
        <w:t xml:space="preserve"> Минтр</w:t>
      </w:r>
      <w:r>
        <w:rPr>
          <w:rFonts w:ascii="Times New Roman" w:hAnsi="Times New Roman" w:cs="Times New Roman"/>
          <w:sz w:val="28"/>
          <w:szCs w:val="28"/>
        </w:rPr>
        <w:t>анса России от 01.12.2015 № 347 утвержден Порядок</w:t>
      </w:r>
      <w:r w:rsidRPr="001B5FB9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</w:t>
      </w:r>
      <w:r>
        <w:rPr>
          <w:rFonts w:ascii="Times New Roman" w:hAnsi="Times New Roman" w:cs="Times New Roman"/>
          <w:sz w:val="28"/>
          <w:szCs w:val="28"/>
        </w:rPr>
        <w:t xml:space="preserve"> им при этом необходимой помощи.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Определены правила обеспечения условий доступности автовокзалов и автостанций для пассажиров-инвалидов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Установлено, что владельцы объектов и перевозчики в целях определения мер по поэтапному повышению уровня доступности для пассажиров-инвалидов проводят обследование объектов, транспортных средств и предоставляемых услуг. По результатам указанного обследования составляются паспорта доступности для пассажиров из числа инвалидов объектов, транспортных средств и предоставляемых услуг. Устанавливаются требования к содержанию такого паспорта.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Приводятся критерии, в соответствии с которыми проводится оценка соответствия уровня обеспечения доступности для пассажиров из числа инвалидов объектов и предоставляемых услуг.</w:t>
      </w: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Приказ вступает в силу по истечении 10 дней после дня его официального опубликования, за исключением отдельных положений, вступающих в силу с 1 июля 2016 года.</w:t>
      </w: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B9" w:rsidRPr="001B5FB9" w:rsidRDefault="001B5FB9" w:rsidP="001B5FB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B9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Организациям, осуществляющи</w:t>
      </w:r>
      <w:bookmarkStart w:id="0" w:name="_GoBack"/>
      <w:bookmarkEnd w:id="0"/>
      <w:r w:rsidRPr="001B5FB9">
        <w:rPr>
          <w:rFonts w:ascii="Times New Roman" w:hAnsi="Times New Roman" w:cs="Times New Roman"/>
          <w:sz w:val="28"/>
          <w:szCs w:val="28"/>
        </w:rPr>
        <w:t>м лицензируемые виды деятельности в области обращения с отходами I - IV классов опасности, необходимо оформить новые лицензии до 1 июля 2016 года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Федеральным законом от 29.12.2015 N 404-ФЗ "О внесении изменений в Федеральный закон "Об охране окружающей среды" и отдельные законодательные акты Российской Федерации" срок вступления в силу требования о получении организациями новых лицензий в области обращения отходов был продлен до 01.07.2016. До указанного срока все хозяйствующие субъекты, осуществляющие работы по сбору, транспортированию, обработке, утилизации отходов I - IV классов опасности, обязаны получить лицензию на осуществление этой деятельности. Переходный период не распространяется на виды работ по обезвреживанию и размещению отходов I - IV классов опасности.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 xml:space="preserve">В целях оптимизации процедуры лицензирования </w:t>
      </w:r>
      <w:proofErr w:type="spellStart"/>
      <w:r w:rsidRPr="001B5FB9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1B5FB9">
        <w:rPr>
          <w:rFonts w:ascii="Times New Roman" w:hAnsi="Times New Roman" w:cs="Times New Roman"/>
          <w:sz w:val="28"/>
          <w:szCs w:val="28"/>
        </w:rPr>
        <w:t xml:space="preserve"> принято решение о сокращении сроков лицензирования до 30 рабочих дней, а также подготовлены и доведены до сведения своих территориальных органов методические рекомендации по порядку предоставления государственной услуги по лицензированию деятельности по сбору, транспортированию, обработке, утилизации, обезвреживанию размещению отходов I - IV классов опасности.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 xml:space="preserve">Для своевременного рассмотрения материалов об оформлении (переоформлении) лицензии </w:t>
      </w:r>
      <w:proofErr w:type="spellStart"/>
      <w:r w:rsidRPr="001B5FB9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1B5FB9">
        <w:rPr>
          <w:rFonts w:ascii="Times New Roman" w:hAnsi="Times New Roman" w:cs="Times New Roman"/>
          <w:sz w:val="28"/>
          <w:szCs w:val="28"/>
        </w:rPr>
        <w:t xml:space="preserve"> рекомендует подать необходимые документы до 1 июня 2016 года.</w:t>
      </w:r>
    </w:p>
    <w:p w:rsidR="001B5FB9" w:rsidRPr="001B5FB9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>С 1 июля 2016 года осуществление указанных работ с отходами I - IV классов опасности без лицензии будет являться административным правонарушением, ответственность за которое предусмотрена КоАП РФ.</w:t>
      </w:r>
    </w:p>
    <w:p w:rsidR="001B5FB9" w:rsidRPr="0027752A" w:rsidRDefault="001B5FB9" w:rsidP="001B5F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FB9">
        <w:rPr>
          <w:rFonts w:ascii="Times New Roman" w:hAnsi="Times New Roman" w:cs="Times New Roman"/>
          <w:sz w:val="28"/>
          <w:szCs w:val="28"/>
        </w:rPr>
        <w:t xml:space="preserve">Кроме того, осуществление деятельности по сбору, транспортированию, обработке, утилизации отходов I - IV классов опасности без лицензии может быть квалифицировано как незаконное предпринимательство, что влечет за собой уголовную ответственность (ст. 171 УК РФ). При установлении таких случаев материалы будут направляться в </w:t>
      </w:r>
      <w:proofErr w:type="spellStart"/>
      <w:r w:rsidRPr="001B5FB9">
        <w:rPr>
          <w:rFonts w:ascii="Times New Roman" w:hAnsi="Times New Roman" w:cs="Times New Roman"/>
          <w:sz w:val="28"/>
          <w:szCs w:val="28"/>
        </w:rPr>
        <w:t>правоохранител</w:t>
      </w:r>
      <w:proofErr w:type="spellEnd"/>
    </w:p>
    <w:sectPr w:rsidR="001B5FB9" w:rsidRPr="0027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46"/>
    <w:rsid w:val="001B5FB9"/>
    <w:rsid w:val="0027752A"/>
    <w:rsid w:val="00365622"/>
    <w:rsid w:val="00496A46"/>
    <w:rsid w:val="00EC2E00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4</cp:revision>
  <cp:lastPrinted>2016-05-26T11:41:00Z</cp:lastPrinted>
  <dcterms:created xsi:type="dcterms:W3CDTF">2016-05-22T08:23:00Z</dcterms:created>
  <dcterms:modified xsi:type="dcterms:W3CDTF">2016-05-26T11:41:00Z</dcterms:modified>
</cp:coreProperties>
</file>